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3B7505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/>
          <w:sz w:val="28"/>
          <w:szCs w:val="28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u w:val="none"/>
        </w:rPr>
        <w:t>四川</w:t>
      </w:r>
      <w:r>
        <w:rPr>
          <w:rFonts w:hint="eastAsia" w:ascii="黑体" w:hAnsi="黑体" w:eastAsia="黑体" w:cs="黑体"/>
          <w:b w:val="0"/>
          <w:bCs/>
          <w:sz w:val="28"/>
          <w:szCs w:val="28"/>
          <w:u w:val="none"/>
          <w:lang w:eastAsia="zh-CN"/>
        </w:rPr>
        <w:t>省</w:t>
      </w:r>
      <w:r>
        <w:rPr>
          <w:rFonts w:hint="eastAsia" w:ascii="黑体" w:hAnsi="黑体" w:eastAsia="黑体" w:cs="黑体"/>
          <w:b w:val="0"/>
          <w:bCs/>
          <w:sz w:val="28"/>
          <w:szCs w:val="28"/>
          <w:u w:val="none"/>
        </w:rPr>
        <w:t>郫县豆瓣股份有限公司</w:t>
      </w:r>
      <w:r>
        <w:rPr>
          <w:rFonts w:hint="eastAsia" w:ascii="黑体" w:hAnsi="黑体" w:eastAsia="黑体" w:cs="黑体"/>
          <w:b w:val="0"/>
          <w:bCs/>
          <w:sz w:val="28"/>
          <w:szCs w:val="28"/>
          <w:u w:val="none"/>
          <w:lang w:val="en-US" w:eastAsia="zh-CN"/>
        </w:rPr>
        <w:t xml:space="preserve"> </w:t>
      </w:r>
    </w:p>
    <w:p w14:paraId="6056A603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/>
          <w:sz w:val="28"/>
          <w:szCs w:val="28"/>
          <w:u w:val="none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sz w:val="28"/>
          <w:szCs w:val="28"/>
          <w:u w:val="single"/>
          <w:lang w:val="en-US" w:eastAsia="zh-CN"/>
        </w:rPr>
        <w:t>基础原料5号-1（成熟蚕豆瓣）</w:t>
      </w:r>
      <w:r>
        <w:rPr>
          <w:rFonts w:hint="eastAsia" w:ascii="黑体" w:hAnsi="黑体" w:eastAsia="黑体" w:cs="黑体"/>
          <w:b w:val="0"/>
          <w:bCs/>
          <w:sz w:val="28"/>
          <w:szCs w:val="28"/>
          <w:u w:val="none"/>
          <w:lang w:val="en-US" w:eastAsia="zh-CN"/>
        </w:rPr>
        <w:t xml:space="preserve"> 项目</w:t>
      </w:r>
      <w:r>
        <w:rPr>
          <w:rFonts w:hint="eastAsia" w:ascii="黑体" w:hAnsi="黑体" w:eastAsia="黑体" w:cs="黑体"/>
          <w:b w:val="0"/>
          <w:bCs/>
          <w:sz w:val="28"/>
          <w:szCs w:val="28"/>
          <w:u w:val="none"/>
        </w:rPr>
        <w:t>询价单</w:t>
      </w:r>
    </w:p>
    <w:p w14:paraId="39E5AE4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rFonts w:hint="eastAsia" w:ascii="黑体" w:hAnsi="黑体" w:eastAsia="黑体" w:cs="黑体"/>
          <w:sz w:val="24"/>
          <w:szCs w:val="24"/>
          <w:u w:val="none"/>
        </w:rPr>
      </w:pPr>
      <w:r>
        <w:rPr>
          <w:rFonts w:hint="eastAsia" w:ascii="黑体" w:hAnsi="黑体" w:eastAsia="黑体" w:cs="黑体"/>
          <w:sz w:val="24"/>
          <w:szCs w:val="24"/>
          <w:u w:val="none"/>
        </w:rPr>
        <w:t>一、报价注意事项</w:t>
      </w:r>
    </w:p>
    <w:p w14:paraId="7A57D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（一）本询价含税含运费，作为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采购项目重要</w:t>
      </w:r>
      <w:r>
        <w:rPr>
          <w:rFonts w:hint="eastAsia" w:ascii="宋体" w:hAnsi="宋体" w:eastAsia="宋体" w:cs="宋体"/>
          <w:sz w:val="24"/>
          <w:szCs w:val="24"/>
          <w:u w:val="none"/>
        </w:rPr>
        <w:t>组成部分。</w:t>
      </w:r>
    </w:p>
    <w:p w14:paraId="38E239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（二）交货期限：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2025年</w:t>
      </w:r>
      <w:r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月-2025年1</w:t>
      </w:r>
      <w:r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月。</w:t>
      </w:r>
    </w:p>
    <w:p w14:paraId="6C5936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三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u w:val="none"/>
        </w:rPr>
        <w:t>交货地点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及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包装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方式</w:t>
      </w:r>
      <w:r>
        <w:rPr>
          <w:rFonts w:hint="eastAsia" w:ascii="宋体" w:hAnsi="宋体" w:eastAsia="宋体" w:cs="宋体"/>
          <w:sz w:val="24"/>
          <w:szCs w:val="24"/>
          <w:u w:val="none"/>
        </w:rPr>
        <w:t>：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包装方式符合食品安全，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PE袋或者转运桶包装运输</w:t>
      </w:r>
      <w:r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  <w:t>，由我司负责卸货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。</w:t>
      </w:r>
    </w:p>
    <w:p w14:paraId="5F004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u w:val="none"/>
          <w:lang w:val="en-US" w:eastAsia="zh-CN"/>
        </w:rPr>
        <w:t>四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>）我司联系人：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 xml:space="preserve"> 王乐东 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>联系电话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 xml:space="preserve">13488968669  </w:t>
      </w:r>
    </w:p>
    <w:p w14:paraId="08A14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五</w:t>
      </w:r>
      <w:r>
        <w:rPr>
          <w:rFonts w:hint="eastAsia" w:ascii="宋体" w:hAnsi="宋体" w:eastAsia="宋体" w:cs="宋体"/>
          <w:sz w:val="24"/>
          <w:szCs w:val="24"/>
          <w:u w:val="none"/>
        </w:rPr>
        <w:t>）投标报价公司需遵守《廉政告知书》条款。</w:t>
      </w:r>
    </w:p>
    <w:p w14:paraId="5663A1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投标方对我公司工作人索贿行为有检举揭发义务；若在业务往来过程中发现有违反上述情况的行为时，应坚决抵制，同时请贵方致电我公司（电话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028-87867311</w:t>
      </w:r>
      <w:r>
        <w:rPr>
          <w:rFonts w:hint="eastAsia" w:ascii="宋体" w:hAnsi="宋体" w:eastAsia="宋体" w:cs="宋体"/>
          <w:sz w:val="24"/>
          <w:szCs w:val="24"/>
          <w:u w:val="none"/>
        </w:rPr>
        <w:t>)。</w:t>
      </w:r>
    </w:p>
    <w:p w14:paraId="6F4D263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u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u w:val="none"/>
        </w:rPr>
        <w:t>二、询价产品的名称、规格、数量、价格等</w:t>
      </w:r>
    </w:p>
    <w:tbl>
      <w:tblPr>
        <w:tblStyle w:val="2"/>
        <w:tblpPr w:leftFromText="180" w:rightFromText="180" w:vertAnchor="text" w:horzAnchor="page" w:tblpX="1477" w:tblpY="167"/>
        <w:tblOverlap w:val="never"/>
        <w:tblW w:w="962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1"/>
        <w:gridCol w:w="4946"/>
        <w:gridCol w:w="936"/>
        <w:gridCol w:w="848"/>
        <w:gridCol w:w="816"/>
      </w:tblGrid>
      <w:tr w14:paraId="11145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EB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物料名称</w:t>
            </w:r>
          </w:p>
        </w:tc>
        <w:tc>
          <w:tcPr>
            <w:tcW w:w="4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9B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技术要求及验收标准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9A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0B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最高</w:t>
            </w:r>
          </w:p>
          <w:p w14:paraId="53B06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限价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E5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含税</w:t>
            </w:r>
          </w:p>
          <w:p w14:paraId="6929A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</w:t>
            </w:r>
          </w:p>
        </w:tc>
      </w:tr>
      <w:tr w14:paraId="1C918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C5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基础原料5号-1</w:t>
            </w:r>
          </w:p>
          <w:p w14:paraId="01CC1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（成熟蚕豆瓣）</w:t>
            </w:r>
          </w:p>
        </w:tc>
        <w:tc>
          <w:tcPr>
            <w:tcW w:w="4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671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u w:val="none"/>
                <w:lang w:val="en-US" w:eastAsia="zh-CN"/>
              </w:rPr>
              <w:t>保温发酵时间≥2个月，所提供为精选异物的产品。</w:t>
            </w:r>
          </w:p>
          <w:p w14:paraId="721F9A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u w:val="single"/>
                <w:lang w:val="en-US" w:eastAsia="zh-CN"/>
              </w:rPr>
              <w:t>无盐固形物/（g/100g）≥35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u w:val="none"/>
                <w:lang w:val="en-US" w:eastAsia="zh-CN"/>
              </w:rPr>
              <w:t>，水分/（g/100g） ≤50，食用盐（以氯化钠计）/（g/100g）为13-15；   总酸（以乳酸计）/（g/100g）≤2，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氨基酸态氮（以N计）/（g/100）≥0.5。 </w:t>
            </w:r>
          </w:p>
          <w:p w14:paraId="4BCC3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45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500吨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D9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3680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07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C5D5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2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67B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税票：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1"/>
                <w:szCs w:val="21"/>
                <w:u w:val="single"/>
                <w:lang w:val="en-US" w:eastAsia="zh-CN" w:bidi="ar-SA"/>
              </w:rPr>
              <w:t>增值税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2"/>
                <w:sz w:val="21"/>
                <w:szCs w:val="21"/>
                <w:u w:val="single"/>
                <w:lang w:val="en-US" w:eastAsia="zh-CN" w:bidi="ar-SA"/>
              </w:rPr>
              <w:t>普通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1"/>
                <w:szCs w:val="21"/>
                <w:u w:val="single"/>
                <w:lang w:val="en-US" w:eastAsia="zh-CN" w:bidi="ar-SA"/>
              </w:rPr>
              <w:t>发票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； 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付款方式：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1"/>
                <w:szCs w:val="21"/>
                <w:u w:val="single"/>
                <w:lang w:val="en-US" w:eastAsia="zh-CN" w:bidi="ar-SA"/>
              </w:rPr>
              <w:t>货到验收合格票到后付款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。</w:t>
            </w:r>
          </w:p>
        </w:tc>
      </w:tr>
      <w:tr w14:paraId="5D9A1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2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758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备注：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采购数量以招标人实际需求数量为准。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若报价高于限价，报价无效。③招标人在工作日进行询价，2次未接招标人电话的情况，以报价单上价格为最终报价。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④报价单位须提供1KG以上样品。</w:t>
            </w:r>
          </w:p>
        </w:tc>
      </w:tr>
    </w:tbl>
    <w:p w14:paraId="2B83DE0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3780" w:firstLineChars="18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eastAsia="宋体"/>
          <w:sz w:val="21"/>
          <w:szCs w:val="21"/>
          <w:lang w:val="en-US" w:eastAsia="zh-CN"/>
        </w:rPr>
        <w:t xml:space="preserve">   </w:t>
      </w:r>
      <w:r>
        <w:rPr>
          <w:rFonts w:hint="eastAsia" w:eastAsia="宋体"/>
          <w:b w:val="0"/>
          <w:bCs w:val="0"/>
          <w:sz w:val="21"/>
          <w:szCs w:val="21"/>
          <w:lang w:val="en-US" w:eastAsia="zh-CN"/>
        </w:rPr>
        <w:t>报价时间：</w:t>
      </w:r>
      <w:r>
        <w:rPr>
          <w:rFonts w:hint="eastAsia" w:eastAsia="宋体"/>
          <w:b w:val="0"/>
          <w:bCs w:val="0"/>
          <w:sz w:val="21"/>
          <w:szCs w:val="21"/>
          <w:u w:val="single"/>
          <w:lang w:val="en-US" w:eastAsia="zh-CN"/>
        </w:rPr>
        <w:t xml:space="preserve"> 2025年  月   日</w:t>
      </w:r>
    </w:p>
    <w:p w14:paraId="1F9C8E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</w:p>
    <w:p w14:paraId="233D5E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</w:p>
    <w:p w14:paraId="033BE1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三、其他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提供资料</w:t>
      </w:r>
    </w:p>
    <w:p w14:paraId="03EECBA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（若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需其他文件，如：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营业执照</w:t>
      </w:r>
      <w:r>
        <w:rPr>
          <w:rFonts w:hint="eastAsia" w:ascii="宋体" w:hAnsi="宋体" w:cs="宋体"/>
          <w:sz w:val="24"/>
          <w:szCs w:val="24"/>
          <w:u w:val="none"/>
          <w:lang w:eastAsia="zh-CN"/>
        </w:rPr>
        <w:t>、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生产许可证等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）。</w:t>
      </w:r>
    </w:p>
    <w:p w14:paraId="23B181C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2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 xml:space="preserve">四、报价单填写要求：请勿修改询价单中格式、内容，否则视为无效报价。 </w:t>
      </w:r>
    </w:p>
    <w:p w14:paraId="51A19223">
      <w:pPr>
        <w:spacing w:line="240" w:lineRule="auto"/>
        <w:ind w:firstLine="5040" w:firstLineChars="2100"/>
        <w:rPr>
          <w:rFonts w:hint="eastAsia" w:ascii="宋体" w:hAnsi="宋体" w:eastAsia="宋体" w:cs="宋体"/>
          <w:sz w:val="24"/>
          <w:szCs w:val="24"/>
          <w:u w:val="none"/>
        </w:rPr>
      </w:pPr>
    </w:p>
    <w:p w14:paraId="18EB3880">
      <w:pPr>
        <w:spacing w:line="240" w:lineRule="auto"/>
        <w:ind w:firstLine="5040" w:firstLineChars="2100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报价单位名称（加盖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公章</w:t>
      </w:r>
      <w:r>
        <w:rPr>
          <w:rFonts w:hint="eastAsia" w:ascii="宋体" w:hAnsi="宋体" w:eastAsia="宋体" w:cs="宋体"/>
          <w:sz w:val="24"/>
          <w:szCs w:val="24"/>
          <w:u w:val="none"/>
        </w:rPr>
        <w:t xml:space="preserve">）：             </w:t>
      </w:r>
    </w:p>
    <w:p w14:paraId="68551AE3">
      <w:pPr>
        <w:spacing w:line="240" w:lineRule="auto"/>
        <w:ind w:firstLine="5040" w:firstLineChars="2100"/>
        <w:jc w:val="left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联系人：</w:t>
      </w:r>
      <w:r>
        <w:rPr>
          <w:rFonts w:hint="eastAsia" w:ascii="宋体" w:hAnsi="宋体" w:eastAsia="宋体" w:cs="宋体"/>
          <w:sz w:val="24"/>
          <w:szCs w:val="24"/>
          <w:u w:val="none"/>
        </w:rPr>
        <w:tab/>
      </w:r>
    </w:p>
    <w:p w14:paraId="2249D95E">
      <w:pPr>
        <w:spacing w:line="240" w:lineRule="auto"/>
        <w:ind w:firstLine="4800" w:firstLineChars="2000"/>
        <w:jc w:val="left"/>
      </w:pPr>
      <w:r>
        <w:rPr>
          <w:rFonts w:hint="eastAsia" w:ascii="宋体" w:hAnsi="宋体" w:eastAsia="宋体" w:cs="宋体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sz w:val="24"/>
          <w:szCs w:val="24"/>
          <w:u w:val="none"/>
        </w:rPr>
        <w:t>联系电话：</w:t>
      </w:r>
      <w:r>
        <w:rPr>
          <w:rFonts w:hint="eastAsia" w:ascii="宋体" w:hAnsi="宋体" w:eastAsia="宋体" w:cs="宋体"/>
          <w:sz w:val="24"/>
          <w:szCs w:val="24"/>
          <w:u w:val="none"/>
        </w:rPr>
        <w:tab/>
      </w:r>
    </w:p>
    <w:sectPr>
      <w:pgSz w:w="11906" w:h="16838"/>
      <w:pgMar w:top="873" w:right="1800" w:bottom="873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3AB4A2"/>
    <w:multiLevelType w:val="singleLevel"/>
    <w:tmpl w:val="2C3AB4A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iODlmODI0MWY0YzllMmIzMWFiZDM4Y2ZjNzVjM2EifQ=="/>
  </w:docVars>
  <w:rsids>
    <w:rsidRoot w:val="00000000"/>
    <w:rsid w:val="03785422"/>
    <w:rsid w:val="042674CF"/>
    <w:rsid w:val="048205F1"/>
    <w:rsid w:val="068878BC"/>
    <w:rsid w:val="06951F4A"/>
    <w:rsid w:val="09231F92"/>
    <w:rsid w:val="0A612F85"/>
    <w:rsid w:val="0AB96FC5"/>
    <w:rsid w:val="0B4C4AD3"/>
    <w:rsid w:val="0D695E6C"/>
    <w:rsid w:val="0F101BEE"/>
    <w:rsid w:val="144A343B"/>
    <w:rsid w:val="17B433EB"/>
    <w:rsid w:val="1928402F"/>
    <w:rsid w:val="1BA167A3"/>
    <w:rsid w:val="1C5F14AF"/>
    <w:rsid w:val="1CD324D7"/>
    <w:rsid w:val="1E601F79"/>
    <w:rsid w:val="1EA93364"/>
    <w:rsid w:val="1EF63B16"/>
    <w:rsid w:val="1FA2541E"/>
    <w:rsid w:val="22F07537"/>
    <w:rsid w:val="234F4AF9"/>
    <w:rsid w:val="25FF62B2"/>
    <w:rsid w:val="27B110A5"/>
    <w:rsid w:val="28487262"/>
    <w:rsid w:val="294136F0"/>
    <w:rsid w:val="299032EE"/>
    <w:rsid w:val="29F41DB0"/>
    <w:rsid w:val="2B8D41B4"/>
    <w:rsid w:val="2C514393"/>
    <w:rsid w:val="2D0D5B51"/>
    <w:rsid w:val="30E734C3"/>
    <w:rsid w:val="3247534E"/>
    <w:rsid w:val="32845AD2"/>
    <w:rsid w:val="358D37C5"/>
    <w:rsid w:val="363D3BCE"/>
    <w:rsid w:val="3CFC6101"/>
    <w:rsid w:val="3D056ABF"/>
    <w:rsid w:val="3D5174C5"/>
    <w:rsid w:val="3DCB5E3C"/>
    <w:rsid w:val="3F3850A3"/>
    <w:rsid w:val="3F7A41CD"/>
    <w:rsid w:val="40FF70AA"/>
    <w:rsid w:val="439E6549"/>
    <w:rsid w:val="456A30F7"/>
    <w:rsid w:val="46623F73"/>
    <w:rsid w:val="46CB194D"/>
    <w:rsid w:val="48930B7A"/>
    <w:rsid w:val="4BE3428E"/>
    <w:rsid w:val="4C2136DF"/>
    <w:rsid w:val="4C357CFF"/>
    <w:rsid w:val="517D2BAC"/>
    <w:rsid w:val="536964DD"/>
    <w:rsid w:val="5A9247D0"/>
    <w:rsid w:val="5D311F84"/>
    <w:rsid w:val="5D4B44C8"/>
    <w:rsid w:val="5EAC50CE"/>
    <w:rsid w:val="61033A75"/>
    <w:rsid w:val="61D06D34"/>
    <w:rsid w:val="64483C57"/>
    <w:rsid w:val="64E543D8"/>
    <w:rsid w:val="653E062F"/>
    <w:rsid w:val="66AF4152"/>
    <w:rsid w:val="671D56C3"/>
    <w:rsid w:val="673002CC"/>
    <w:rsid w:val="67A54502"/>
    <w:rsid w:val="68863FA3"/>
    <w:rsid w:val="69B93C5E"/>
    <w:rsid w:val="6B3E36E3"/>
    <w:rsid w:val="6B57511E"/>
    <w:rsid w:val="6BAE3610"/>
    <w:rsid w:val="709336CA"/>
    <w:rsid w:val="744C2416"/>
    <w:rsid w:val="75614188"/>
    <w:rsid w:val="77706313"/>
    <w:rsid w:val="788E35D8"/>
    <w:rsid w:val="793714EE"/>
    <w:rsid w:val="7BF53FB2"/>
    <w:rsid w:val="7C1E171A"/>
    <w:rsid w:val="7CC52AE6"/>
    <w:rsid w:val="7EB72A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602</Words>
  <Characters>677</Characters>
  <Lines>0</Lines>
  <Paragraphs>0</Paragraphs>
  <TotalTime>8</TotalTime>
  <ScaleCrop>false</ScaleCrop>
  <LinksUpToDate>false</LinksUpToDate>
  <CharactersWithSpaces>717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2024-01-09T02:31:00Z</dcterms:created>
  <dc:creator>zht</dc:creator>
  <cp:lastModifiedBy>人生如戏</cp:lastModifiedBy>
  <cp:lastPrinted>2025-07-25T01:46:00Z</cp:lastPrinted>
  <dcterms:modified xsi:type="dcterms:W3CDTF">2025-09-15T10:34:32Z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1E61FDFAE1B64F64857FFFC99409009D_13</vt:lpwstr>
  </property>
  <property fmtid="{D5CDD505-2E9C-101B-9397-08002B2CF9AE}" pid="4" name="KSOTemplateDocerSaveRecord">
    <vt:lpwstr>eyJoZGlkIjoiNzM1NGE3MDNmNTY4MDM3YjA2YzIxZWNlYzY0YmE5MTUiLCJ1c2VySWQiOiIxNjMwNTUwMTY2In0=</vt:lpwstr>
  </property>
</Properties>
</file>