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2801" w:firstLineChars="10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</w:p>
    <w:p>
      <w:pPr>
        <w:widowControl w:val="0"/>
        <w:adjustRightInd/>
        <w:snapToGrid/>
        <w:spacing w:line="460" w:lineRule="exact"/>
        <w:ind w:firstLine="2801" w:firstLineChars="10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160G四瓶装礼盒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27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395"/>
        <w:gridCol w:w="4036"/>
        <w:gridCol w:w="569"/>
        <w:gridCol w:w="1307"/>
        <w:gridCol w:w="1134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物料名称</w:t>
            </w:r>
          </w:p>
        </w:tc>
        <w:tc>
          <w:tcPr>
            <w:tcW w:w="40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规  格</w:t>
            </w: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</w:t>
            </w:r>
          </w:p>
        </w:tc>
        <w:tc>
          <w:tcPr>
            <w:tcW w:w="1307" w:type="dxa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年度预估需求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报价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最低起购量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160g*4益丰和号四瓶装礼盒 </w:t>
            </w:r>
          </w:p>
        </w:tc>
        <w:tc>
          <w:tcPr>
            <w:tcW w:w="403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尺寸：230*230*80mm4mm中纤板，顶部裱2.5mm工业制版模切楼空露黑色特种纸烫金，内配硫酸纸烫金；手提袋为300g专色印刷、烫金、覆膜、压纹，2.5c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手提绳丝印logo打铆钉</w:t>
            </w: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