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卓越管理者培养服务项目要求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一、培养目的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为确保公司关键岗位人才的素质和质量，培养优秀的卓越管理者，为公司利润收入双增长助力。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二、培养人员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“卓越管理者”：包括公司高管团队、部门经理和部门副经理。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三、培养目标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（一）提升人员战略思维，提升如何制定公司战略设计、人才战略、产品及用户战略等能力。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（二）提升人员综合经营管理能力，包括绩效、预算、营销等管理能力提升。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（三）统一中高层对于企业发展战略及管理思维的认知。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四、培养计划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针对“卓越管理者”制定针对性的培养方案，方案内容需包含具体课程设置、时间安排、师资力量、培训形式、培训地点、后勤安排及管理方案，管理方案应明确人员训后评估方式及相关培训经费。</w:t>
      </w:r>
    </w:p>
    <w:p>
      <w:pPr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五、服务周期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：一年。</w:t>
      </w:r>
      <w:bookmarkStart w:id="0" w:name="_GoBack"/>
      <w:bookmarkEnd w:id="0"/>
    </w:p>
    <w:p>
      <w:pPr>
        <w:rPr>
          <w:rFonts w:hint="eastAsia" w:ascii="仿宋_GB2312" w:hAnsi="仿宋" w:eastAsia="仿宋_GB2312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955332-0F18-4167-921F-7B2DC65BCA3F}">
  <ds:schemaRefs/>
</ds:datastoreItem>
</file>